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80"/>
      </w:pPr>
    </w:p>
    <w:p>
      <w:pPr>
        <w:spacing w:after="20" w:before="0"/>
        <w:jc w:val="center"/>
      </w:pPr>
      <w:r>
        <w:rPr>
          <w:rFonts w:ascii="Calibri" w:cs="Calibri" w:eastAsia="Calibri" w:hAnsi="Calibri"/>
          <w:b/>
          <w:bCs/>
          <w:color w:val="1A1A1A"/>
          <w:sz w:val="36"/>
          <w:szCs w:val="36"/>
        </w:rPr>
        <w:t xml:space="preserve">GUIDE</w:t>
      </w:r>
    </w:p>
    <w:p>
      <w:pPr>
        <w:spacing w:after="20" w:before="0"/>
        <w:jc w:val="center"/>
      </w:pPr>
      <w:r>
        <w:rPr>
          <w:rFonts w:ascii="Calibri" w:cs="Calibri" w:eastAsia="Calibri" w:hAnsi="Calibri"/>
          <w:b/>
          <w:bCs/>
          <w:color w:val="0A7C5C"/>
          <w:sz w:val="24"/>
          <w:szCs w:val="24"/>
        </w:rPr>
        <w:t xml:space="preserve">Comment personnaliser les templates</w:t>
      </w:r>
    </w:p>
    <w:p>
      <w:pPr>
        <w:spacing w:after="200" w:before="0"/>
        <w:jc w:val="center"/>
      </w:pPr>
      <w:r>
        <w:rPr>
          <w:rFonts w:ascii="Calibri" w:cs="Calibri" w:eastAsia="Calibri" w:hAnsi="Calibri"/>
          <w:i/>
          <w:iCs/>
          <w:color w:val="888888"/>
          <w:sz w:val="17"/>
          <w:szCs w:val="17"/>
        </w:rPr>
        <w:t xml:space="preserve">De la réception du fichier à un document 100 % à votre image  —  Kipkit by AKANUP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40" w:before="4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after="14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9"/>
                <w:szCs w:val="19"/>
              </w:rPr>
              <w:t xml:space="preserve">Ce guide s'adresse à :</w:t>
            </w:r>
          </w:p>
          <w:p>
            <w:pPr>
              <w:spacing w:after="14" w:before="0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Tout responsable d'organisme de formation ou assistant administratif qui prend en main les templates Kipkit pour la première fois. Vous n'avez pas besoin d'être expert en Word ou Excel — les étapes sont expliquées simplement, avec des exemples concrets.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i/>
                <w:iCs/>
                <w:color w:val="333333"/>
                <w:sz w:val="18"/>
                <w:szCs w:val="18"/>
              </w:rPr>
              <w:t xml:space="preserve">Temps estimé pour personnaliser un template type : 20 à 45 minutes la première fois, 5 à 10 minutes ensuite une fois vos données saisies.</w:t>
            </w:r>
          </w:p>
        </w:tc>
      </w:tr>
    </w:tbl>
    <w:p>
      <w:pPr>
        <w:spacing w:after="80" w:before="80"/>
      </w:pP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1. Comprendre la structure des templates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30" w:before="30"/>
      </w:pPr>
    </w:p>
    <w:p>
      <w:pPr>
        <w:spacing w:after="38" w:before="38"/>
      </w:pPr>
      <w:r>
        <w:rPr>
          <w:rFonts w:ascii="Calibri" w:cs="Calibri" w:eastAsia="Calibri" w:hAnsi="Calibri"/>
          <w:color w:val="333333"/>
          <w:sz w:val="19"/>
          <w:szCs w:val="19"/>
        </w:rPr>
        <w:t xml:space="preserve">Tous les templates Kipkit suivent la même logique visuelle et éditoriale. Avant de modifier quoi que ce soit, prenez 5 minutes pour comprendre comment ils sont construits.</w:t>
      </w:r>
    </w:p>
    <w:p>
      <w:pPr>
        <w:spacing w:after="20" w:before="2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Les 3 éléments à identifier dans chaque document</w:t>
      </w:r>
    </w:p>
    <w:p>
      <w:pPr>
        <w:spacing w:after="26" w:before="26"/>
        <w:ind w:left="260"/>
      </w:pPr>
      <w:r>
        <w:rPr>
          <w:rFonts w:ascii="Calibri" w:cs="Calibri" w:eastAsia="Calibri" w:hAnsi="Calibri"/>
          <w:b/>
          <w:bCs/>
          <w:color w:val="0A7C5C"/>
          <w:sz w:val="19"/>
          <w:szCs w:val="19"/>
        </w:rPr>
        <w:t xml:space="preserve">• 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[Zones entre crochets] — Ce sont les seuls éléments que vous devez modifier. Elles représentent vos informations spécifiques.</w:t>
      </w:r>
    </w:p>
    <w:p>
      <w:pPr>
        <w:spacing w:after="26" w:before="26"/>
        <w:ind w:left="260"/>
      </w:pPr>
      <w:r>
        <w:rPr>
          <w:rFonts w:ascii="Calibri" w:cs="Calibri" w:eastAsia="Calibri" w:hAnsi="Calibri"/>
          <w:b/>
          <w:bCs/>
          <w:color w:val="0A7C5C"/>
          <w:sz w:val="19"/>
          <w:szCs w:val="19"/>
        </w:rPr>
        <w:t xml:space="preserve">• 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Les tableaux de structure — Ils constituent la mise en forme du document. Ne les supprimez pas, modifiez uniquement le texte à l'intérieur.</w:t>
      </w:r>
    </w:p>
    <w:p>
      <w:pPr>
        <w:spacing w:after="26" w:before="26"/>
        <w:ind w:left="260"/>
      </w:pPr>
      <w:r>
        <w:rPr>
          <w:rFonts w:ascii="Calibri" w:cs="Calibri" w:eastAsia="Calibri" w:hAnsi="Calibri"/>
          <w:b/>
          <w:bCs/>
          <w:color w:val="0A7C5C"/>
          <w:sz w:val="19"/>
          <w:szCs w:val="19"/>
        </w:rPr>
        <w:t xml:space="preserve">• 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Les en-têtes et pieds de page — Ils contiennent vos informations d'organisme. À personnaliser une fois pour toutes dans le fichier modèle.</w:t>
      </w:r>
    </w:p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La convention [crochets]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7038"/>
      </w:tblGrid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30"/>
              <w:bottom w:type="dxa" w:w="65"/>
              <w:right w:type="dxa" w:w="13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Format du crochet</w:t>
            </w:r>
          </w:p>
        </w:tc>
        <w:tc>
          <w:tcPr>
            <w:tcW w:type="dxa" w:w="7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30"/>
              <w:bottom w:type="dxa" w:w="65"/>
              <w:right w:type="dxa" w:w="13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Ce que vous devez faire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333333"/>
                <w:sz w:val="17"/>
                <w:szCs w:val="17"/>
              </w:rPr>
              <w:t xml:space="preserve">[NOM DE L'ORGANISME DE FORMATION]</w:t>
            </w:r>
          </w:p>
        </w:tc>
        <w:tc>
          <w:tcPr>
            <w:tcW w:type="dxa" w:w="7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>Remplacer par le nom officiel de votre OF (identique à votre déclaration d'activité)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333333"/>
                <w:sz w:val="17"/>
                <w:szCs w:val="17"/>
              </w:rPr>
              <w:t xml:space="preserve">[Intitulé de la formation]</w:t>
            </w:r>
          </w:p>
        </w:tc>
        <w:tc>
          <w:tcPr>
            <w:tcW w:type="dxa" w:w="7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>Remplacer par le titre exact de la formation concernée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333333"/>
                <w:sz w:val="17"/>
                <w:szCs w:val="17"/>
              </w:rPr>
              <w:t xml:space="preserve">[JJ/MM/AAAA]</w:t>
            </w:r>
          </w:p>
        </w:tc>
        <w:tc>
          <w:tcPr>
            <w:tcW w:type="dxa" w:w="7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>Remplacer par la date au format jour/mois/année — ex. : 15/06/2026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333333"/>
                <w:sz w:val="17"/>
                <w:szCs w:val="17"/>
              </w:rPr>
              <w:t xml:space="preserve">[Ex. : ...]</w:t>
            </w:r>
          </w:p>
        </w:tc>
        <w:tc>
          <w:tcPr>
            <w:tcW w:type="dxa" w:w="7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>L'exemple est indicatif — remplacer par votre propre texte, différent de l'exemple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333333"/>
                <w:sz w:val="17"/>
                <w:szCs w:val="17"/>
              </w:rPr>
              <w:t xml:space="preserve">[LOGO]</w:t>
            </w:r>
          </w:p>
        </w:tc>
        <w:tc>
          <w:tcPr>
            <w:tcW w:type="dxa" w:w="7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>Insérer votre logo — Insertion &gt; Image dans Word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333333"/>
                <w:sz w:val="17"/>
                <w:szCs w:val="17"/>
              </w:rPr>
              <w:t xml:space="preserve">[XXXXXXXXXXXXXXXXX]</w:t>
            </w:r>
          </w:p>
        </w:tc>
        <w:tc>
          <w:tcPr>
            <w:tcW w:type="dxa" w:w="7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>Remplacer par votre numéro (SIRET, DA, etc.) sans espace</w:t>
            </w:r>
          </w:p>
        </w:tc>
      </w:tr>
    </w:tbl>
    <w:p>
      <w:pPr>
        <w:spacing w:after="80" w:before="80"/>
      </w:pP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2. Personnalisation étape par étape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30" w:before="3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938"/>
      </w:tblGrid>
      <w:tr>
        <w:tc>
          <w:tcPr>
            <w:tcW w:type="dxa" w:w="70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0A7C5C" w:val="clear"/>
            <w:tcMar>
              <w:top w:type="dxa" w:w="120"/>
              <w:left w:type="dxa" w:w="80"/>
              <w:bottom w:type="dxa" w:w="120"/>
              <w:right w:type="dxa" w:w="80"/>
            </w:tcMar>
            <w:vAlign w:val="center"/>
          </w:tcPr>
          <w:p>
            <w:pPr>
              <w:spacing w:after="8" w:before="0"/>
              <w:jc w:val="center"/>
            </w:pPr>
            <w:r>
              <w:rPr>
                <w:rFonts w:ascii="Calibri" w:cs="Calibri" w:eastAsia="Calibri" w:hAnsi="Calibri"/>
                <w:color w:val="1A1A1A"/>
                <w:sz w:val="13"/>
                <w:szCs w:val="13"/>
              </w:rPr>
              <w:t xml:space="preserve">ÉTAPE</w:t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8"/>
                <w:szCs w:val="28"/>
              </w:rPr>
              <w:t xml:space="preserve">1</w:t>
            </w:r>
          </w:p>
        </w:tc>
        <w:tc>
          <w:tcPr>
            <w:tcW w:type="dxa" w:w="8938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F7F3ED" w:val="clear" w:color="auto"/>
            <w:tcMar>
              <w:top w:type="dxa" w:w="120"/>
              <w:left w:type="dxa" w:w="180"/>
              <w:bottom w:type="dxa" w:w="120"/>
              <w:right w:type="dxa" w:w="16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0"/>
                <w:szCs w:val="20"/>
              </w:rPr>
              <w:t xml:space="preserve">Dupliquer le fichier original</w:t>
            </w:r>
          </w:p>
          <w:p>
            <w:pPr>
              <w:spacing w:after="14" w:before="0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Ne jamais modifier le fichier d'origine. Faites toujours une copie avant de travailler dessus.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Nommez votre copie : Convocation_NOMCLIENT_JJ-MM-AAAA.docx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Gardez le fichier original dans un dossier « TEMPLATES_ORIGINAUX »</w:t>
            </w:r>
          </w:p>
        </w:tc>
      </w:tr>
    </w:tbl>
    <w:p>
      <w:pPr>
        <w:spacing w:after="20" w:before="2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938"/>
      </w:tblGrid>
      <w:tr>
        <w:tc>
          <w:tcPr>
            <w:tcW w:type="dxa" w:w="70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0A7C5C" w:val="clear"/>
            <w:tcMar>
              <w:top w:type="dxa" w:w="120"/>
              <w:left w:type="dxa" w:w="80"/>
              <w:bottom w:type="dxa" w:w="120"/>
              <w:right w:type="dxa" w:w="80"/>
            </w:tcMar>
            <w:vAlign w:val="center"/>
          </w:tcPr>
          <w:p>
            <w:pPr>
              <w:spacing w:after="8" w:before="0"/>
              <w:jc w:val="center"/>
            </w:pPr>
            <w:r>
              <w:rPr>
                <w:rFonts w:ascii="Calibri" w:cs="Calibri" w:eastAsia="Calibri" w:hAnsi="Calibri"/>
                <w:color w:val="1A1A1A"/>
                <w:sz w:val="13"/>
                <w:szCs w:val="13"/>
              </w:rPr>
              <w:t xml:space="preserve">ÉTAPE</w:t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8"/>
                <w:szCs w:val="28"/>
              </w:rPr>
              <w:t xml:space="preserve">2</w:t>
            </w:r>
          </w:p>
        </w:tc>
        <w:tc>
          <w:tcPr>
            <w:tcW w:type="dxa" w:w="8938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F7F3ED" w:val="clear" w:color="auto"/>
            <w:tcMar>
              <w:top w:type="dxa" w:w="120"/>
              <w:left w:type="dxa" w:w="180"/>
              <w:bottom w:type="dxa" w:w="120"/>
              <w:right w:type="dxa" w:w="16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0"/>
                <w:szCs w:val="20"/>
              </w:rPr>
              <w:t xml:space="preserve">Personnaliser l'en-tête une fois pour toutes</w:t>
            </w:r>
          </w:p>
          <w:p>
            <w:pPr>
              <w:spacing w:after="14" w:before="0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L'en-tête contient vos informations d'organisme. Elles sont identiques sur tous vos documents. Modifiez-les une fois dans chaque template, puis gardez cette version personnalisée comme nouveau modèle.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Double-cliquer sur l'en-tête dans Word pour l'activer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Remplacer [NOM DE L'ORGANISME], [Adresse], [Téléphone], [Email]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Insérer votre logo : cliquer sur [LOGO] &gt; Supprimer &gt; Insertion &gt; Image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Sauvegarder en tant que nouveau modèle (.dotx)</w:t>
            </w:r>
          </w:p>
        </w:tc>
      </w:tr>
    </w:tbl>
    <w:p>
      <w:pPr>
        <w:spacing w:after="20" w:before="2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938"/>
      </w:tblGrid>
      <w:tr>
        <w:tc>
          <w:tcPr>
            <w:tcW w:type="dxa" w:w="70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0A7C5C" w:val="clear"/>
            <w:tcMar>
              <w:top w:type="dxa" w:w="120"/>
              <w:left w:type="dxa" w:w="80"/>
              <w:bottom w:type="dxa" w:w="120"/>
              <w:right w:type="dxa" w:w="80"/>
            </w:tcMar>
            <w:vAlign w:val="center"/>
          </w:tcPr>
          <w:p>
            <w:pPr>
              <w:spacing w:after="8" w:before="0"/>
              <w:jc w:val="center"/>
            </w:pPr>
            <w:r>
              <w:rPr>
                <w:rFonts w:ascii="Calibri" w:cs="Calibri" w:eastAsia="Calibri" w:hAnsi="Calibri"/>
                <w:color w:val="1A1A1A"/>
                <w:sz w:val="13"/>
                <w:szCs w:val="13"/>
              </w:rPr>
              <w:t xml:space="preserve">ÉTAPE</w:t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8"/>
                <w:szCs w:val="28"/>
              </w:rPr>
              <w:t xml:space="preserve">3</w:t>
            </w:r>
          </w:p>
        </w:tc>
        <w:tc>
          <w:tcPr>
            <w:tcW w:type="dxa" w:w="8938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F7F3ED" w:val="clear" w:color="auto"/>
            <w:tcMar>
              <w:top w:type="dxa" w:w="120"/>
              <w:left w:type="dxa" w:w="180"/>
              <w:bottom w:type="dxa" w:w="120"/>
              <w:right w:type="dxa" w:w="16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0"/>
                <w:szCs w:val="20"/>
              </w:rPr>
              <w:t xml:space="preserve">Utiliser « Rechercher et remplacer »</w:t>
            </w:r>
          </w:p>
          <w:p>
            <w:pPr>
              <w:spacing w:after="14" w:before="0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C'est la méthode la plus rapide pour remplacer les informations récurrentes sur tout le document.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Ctrl + H (Windows) ou Cmd + H (Mac)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Dans « Rechercher » : saisir [NOM DE L'ORGANISME DE FORMATION]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Dans « Remplacer par » : saisir le nom de votre OF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Cliquer sur « Remplacer tout » — répéter pour chaque information récurrente</w:t>
            </w:r>
          </w:p>
        </w:tc>
      </w:tr>
    </w:tbl>
    <w:p>
      <w:pPr>
        <w:spacing w:after="20" w:before="2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938"/>
      </w:tblGrid>
      <w:tr>
        <w:tc>
          <w:tcPr>
            <w:tcW w:type="dxa" w:w="70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0A7C5C" w:val="clear"/>
            <w:tcMar>
              <w:top w:type="dxa" w:w="120"/>
              <w:left w:type="dxa" w:w="80"/>
              <w:bottom w:type="dxa" w:w="120"/>
              <w:right w:type="dxa" w:w="80"/>
            </w:tcMar>
            <w:vAlign w:val="center"/>
          </w:tcPr>
          <w:p>
            <w:pPr>
              <w:spacing w:after="8" w:before="0"/>
              <w:jc w:val="center"/>
            </w:pPr>
            <w:r>
              <w:rPr>
                <w:rFonts w:ascii="Calibri" w:cs="Calibri" w:eastAsia="Calibri" w:hAnsi="Calibri"/>
                <w:color w:val="1A1A1A"/>
                <w:sz w:val="13"/>
                <w:szCs w:val="13"/>
              </w:rPr>
              <w:t xml:space="preserve">ÉTAPE</w:t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8"/>
                <w:szCs w:val="28"/>
              </w:rPr>
              <w:t xml:space="preserve">4</w:t>
            </w:r>
          </w:p>
        </w:tc>
        <w:tc>
          <w:tcPr>
            <w:tcW w:type="dxa" w:w="8938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F7F3ED" w:val="clear" w:color="auto"/>
            <w:tcMar>
              <w:top w:type="dxa" w:w="120"/>
              <w:left w:type="dxa" w:w="180"/>
              <w:bottom w:type="dxa" w:w="120"/>
              <w:right w:type="dxa" w:w="16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0"/>
                <w:szCs w:val="20"/>
              </w:rPr>
              <w:t xml:space="preserve">Compléter les champs manuels</w:t>
            </w:r>
          </w:p>
          <w:p>
            <w:pPr>
              <w:spacing w:after="14" w:before="0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Certains champs nécessitent une saisie spécifique à chaque document (noms de stagiaires, dates, montants). Parcourir le document de haut en bas et compléter chaque [champ].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Utiliser Ctrl + F pour rechercher le symbole [ et naviguer rapidement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Vérifier que vous n'en avez oublié aucun avant l'envoi</w:t>
            </w:r>
          </w:p>
        </w:tc>
      </w:tr>
    </w:tbl>
    <w:p>
      <w:pPr>
        <w:spacing w:after="20" w:before="2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938"/>
      </w:tblGrid>
      <w:tr>
        <w:tc>
          <w:tcPr>
            <w:tcW w:type="dxa" w:w="70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0A7C5C" w:val="clear"/>
            <w:tcMar>
              <w:top w:type="dxa" w:w="120"/>
              <w:left w:type="dxa" w:w="80"/>
              <w:bottom w:type="dxa" w:w="120"/>
              <w:right w:type="dxa" w:w="80"/>
            </w:tcMar>
            <w:vAlign w:val="center"/>
          </w:tcPr>
          <w:p>
            <w:pPr>
              <w:spacing w:after="8" w:before="0"/>
              <w:jc w:val="center"/>
            </w:pPr>
            <w:r>
              <w:rPr>
                <w:rFonts w:ascii="Calibri" w:cs="Calibri" w:eastAsia="Calibri" w:hAnsi="Calibri"/>
                <w:color w:val="1A1A1A"/>
                <w:sz w:val="13"/>
                <w:szCs w:val="13"/>
              </w:rPr>
              <w:t xml:space="preserve">ÉTAPE</w:t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8"/>
                <w:szCs w:val="28"/>
              </w:rPr>
              <w:t xml:space="preserve">5</w:t>
            </w:r>
          </w:p>
        </w:tc>
        <w:tc>
          <w:tcPr>
            <w:tcW w:type="dxa" w:w="8938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F7F3ED" w:val="clear" w:color="auto"/>
            <w:tcMar>
              <w:top w:type="dxa" w:w="120"/>
              <w:left w:type="dxa" w:w="180"/>
              <w:bottom w:type="dxa" w:w="120"/>
              <w:right w:type="dxa" w:w="16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0"/>
                <w:szCs w:val="20"/>
              </w:rPr>
              <w:t xml:space="preserve">Relire avant envoi</w:t>
            </w:r>
          </w:p>
          <w:p>
            <w:pPr>
              <w:spacing w:after="14" w:before="0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Une fois tous les champs remplis, relire le document en entier. Vérifier la cohérence des informations (dates, noms, montants).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Vérifier que le format de date est cohérent dans tout le document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Vérifier les majuscules sur les noms propres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Vérifier la cohérence des montants dans les tableaux financiers</w:t>
            </w:r>
          </w:p>
        </w:tc>
      </w:tr>
    </w:tbl>
    <w:p>
      <w:pPr>
        <w:spacing w:after="20" w:before="2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938"/>
      </w:tblGrid>
      <w:tr>
        <w:tc>
          <w:tcPr>
            <w:tcW w:type="dxa" w:w="70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0A7C5C" w:val="clear"/>
            <w:tcMar>
              <w:top w:type="dxa" w:w="120"/>
              <w:left w:type="dxa" w:w="80"/>
              <w:bottom w:type="dxa" w:w="120"/>
              <w:right w:type="dxa" w:w="80"/>
            </w:tcMar>
            <w:vAlign w:val="center"/>
          </w:tcPr>
          <w:p>
            <w:pPr>
              <w:spacing w:after="8" w:before="0"/>
              <w:jc w:val="center"/>
            </w:pPr>
            <w:r>
              <w:rPr>
                <w:rFonts w:ascii="Calibri" w:cs="Calibri" w:eastAsia="Calibri" w:hAnsi="Calibri"/>
                <w:color w:val="1A1A1A"/>
                <w:sz w:val="13"/>
                <w:szCs w:val="13"/>
              </w:rPr>
              <w:t xml:space="preserve">ÉTAPE</w:t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8"/>
                <w:szCs w:val="28"/>
              </w:rPr>
              <w:t xml:space="preserve">6</w:t>
            </w:r>
          </w:p>
        </w:tc>
        <w:tc>
          <w:tcPr>
            <w:tcW w:type="dxa" w:w="8938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F7F3ED" w:val="clear" w:color="auto"/>
            <w:tcMar>
              <w:top w:type="dxa" w:w="120"/>
              <w:left w:type="dxa" w:w="180"/>
              <w:bottom w:type="dxa" w:w="120"/>
              <w:right w:type="dxa" w:w="16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0"/>
                <w:szCs w:val="20"/>
              </w:rPr>
              <w:t xml:space="preserve">Exporter en PDF pour l'envoi</w:t>
            </w:r>
          </w:p>
          <w:p>
            <w:pPr>
              <w:spacing w:after="14" w:before="0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Toujours envoyer les documents officiels au format PDF, jamais en Word. Cela préserve la mise en forme et évite les modifications involontaires.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Fichier &gt; Exporter &gt; Créer un PDF/XPS (Windows)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Fichier &gt; Imprimer &gt; PDF (Mac)</w:t>
            </w:r>
          </w:p>
          <w:p>
            <w:pPr>
              <w:spacing w:after="10" w:before="10"/>
              <w:ind w:left="100"/>
            </w:pPr>
            <w:r>
              <w:rPr>
                <w:rFonts w:ascii="Calibri" w:cs="Calibri" w:eastAsia="Calibri" w:hAnsi="Calibri"/>
                <w:color w:val="0A7C5C"/>
                <w:sz w:val="17"/>
                <w:szCs w:val="17"/>
              </w:rPr>
              <w:t xml:space="preserve">→  </w:t>
            </w:r>
            <w:r>
              <w:rPr>
                <w:rFonts w:ascii="Calibri" w:cs="Calibri" w:eastAsia="Calibri" w:hAnsi="Calibri"/>
                <w:i/>
                <w:iCs/>
                <w:color w:val="5A6472"/>
                <w:sz w:val="17"/>
                <w:szCs w:val="17"/>
              </w:rPr>
              <w:t xml:space="preserve">Nommer le PDF avec une convention claire : Convention_NomClient_Session.pdf</w:t>
            </w:r>
          </w:p>
        </w:tc>
      </w:tr>
    </w:tbl>
    <w:p>
      <w:pPr>
        <w:spacing w:after="80" w:before="80"/>
      </w:pP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3. Personnalisation des fichiers Excel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30" w:before="30"/>
      </w:pPr>
    </w:p>
    <w:p>
      <w:pPr>
        <w:spacing w:after="38" w:before="38"/>
      </w:pPr>
      <w:r>
        <w:rPr>
          <w:rFonts w:ascii="Calibri" w:cs="Calibri" w:eastAsia="Calibri" w:hAnsi="Calibri"/>
          <w:color w:val="333333"/>
          <w:sz w:val="19"/>
          <w:szCs w:val="19"/>
        </w:rPr>
        <w:t xml:space="preserve">Les fichiers Excel Kipkit utilisent la même logique de [crochets] pour les champs à saisir. Quelques règles spécifiques à Excel :</w:t>
      </w:r>
    </w:p>
    <w:p>
      <w:pPr>
        <w:spacing w:after="10" w:before="10"/>
      </w:pPr>
    </w:p>
    <w:p>
      <w:pPr>
        <w:spacing w:after="26" w:before="26"/>
        <w:ind w:left="260"/>
      </w:pPr>
      <w:r>
        <w:rPr>
          <w:rFonts w:ascii="Calibri" w:cs="Calibri" w:eastAsia="Calibri" w:hAnsi="Calibri"/>
          <w:b/>
          <w:bCs/>
          <w:color w:val="0A7C5C"/>
          <w:sz w:val="19"/>
          <w:szCs w:val="19"/>
        </w:rPr>
        <w:t xml:space="preserve">• 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Ne jamais supprimer une ligne de formule (colonne avec du texte en bleu/or) — elles calculent automatiquement des valeurs importantes.</w:t>
      </w:r>
    </w:p>
    <w:p>
      <w:pPr>
        <w:spacing w:after="26" w:before="26"/>
        <w:ind w:left="260"/>
      </w:pPr>
      <w:r>
        <w:rPr>
          <w:rFonts w:ascii="Calibri" w:cs="Calibri" w:eastAsia="Calibri" w:hAnsi="Calibri"/>
          <w:b/>
          <w:bCs/>
          <w:color w:val="0A7C5C"/>
          <w:sz w:val="19"/>
          <w:szCs w:val="19"/>
        </w:rPr>
        <w:t xml:space="preserve">• 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Pour ajouter des lignes : cliquer sur la dernière ligne de données &gt; clic droit &gt; Insérer des lignes au-dessus. Les formules se copient automatiquement.</w:t>
      </w:r>
    </w:p>
    <w:p>
      <w:pPr>
        <w:spacing w:after="26" w:before="26"/>
        <w:ind w:left="260"/>
      </w:pPr>
      <w:r>
        <w:rPr>
          <w:rFonts w:ascii="Calibri" w:cs="Calibri" w:eastAsia="Calibri" w:hAnsi="Calibri"/>
          <w:b/>
          <w:bCs/>
          <w:color w:val="0A7C5C"/>
          <w:sz w:val="19"/>
          <w:szCs w:val="19"/>
        </w:rPr>
        <w:t xml:space="preserve">• 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Les listes déroulantes (petite flèche dans la cellule) ne s'effacent pas — cliquer simplement sur la flèche pour choisir une valeur.</w:t>
      </w:r>
    </w:p>
    <w:p>
      <w:pPr>
        <w:spacing w:after="26" w:before="26"/>
        <w:ind w:left="260"/>
      </w:pPr>
      <w:r>
        <w:rPr>
          <w:rFonts w:ascii="Calibri" w:cs="Calibri" w:eastAsia="Calibri" w:hAnsi="Calibri"/>
          <w:b/>
          <w:bCs/>
          <w:color w:val="0A7C5C"/>
          <w:sz w:val="19"/>
          <w:szCs w:val="19"/>
        </w:rPr>
        <w:t xml:space="preserve">• 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Pour personnaliser le bandeau (nom de l'OF) : cliquer sur la cellule A2, modifier le texte directement.</w:t>
      </w:r>
    </w:p>
    <w:p>
      <w:pPr>
        <w:spacing w:after="26" w:before="26"/>
        <w:ind w:left="260"/>
      </w:pPr>
      <w:r>
        <w:rPr>
          <w:rFonts w:ascii="Calibri" w:cs="Calibri" w:eastAsia="Calibri" w:hAnsi="Calibri"/>
          <w:b/>
          <w:bCs/>
          <w:color w:val="0A7C5C"/>
          <w:sz w:val="19"/>
          <w:szCs w:val="19"/>
        </w:rPr>
        <w:t xml:space="preserve">• 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Exporter en PDF : Fichier &gt; Exporter &gt; PDF. Vérifier l'aperçu avant impression pour s'assurer que tout tient sur la page.</w:t>
      </w:r>
    </w:p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Erreurs fréquentes à éviter dans Excel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19"/>
        <w:gridCol w:w="4819"/>
      </w:tblGrid>
      <w:tr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40"/>
              <w:bottom w:type="dxa" w:w="65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🚫  À ne pas faire</w:t>
            </w:r>
          </w:p>
        </w:tc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40"/>
              <w:bottom w:type="dxa" w:w="65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✅  À faire à la place</w:t>
            </w:r>
          </w:p>
        </w:tc>
      </w:tr>
      <w:tr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1F2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C0392B"/>
                <w:sz w:val="17"/>
                <w:szCs w:val="17"/>
              </w:rPr>
              <w:t xml:space="preserve">Supprimer une cellule contenant une formule</w:t>
            </w:r>
          </w:p>
        </w:tc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DF4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059669"/>
                <w:sz w:val="17"/>
                <w:szCs w:val="17"/>
              </w:rPr>
              <w:t xml:space="preserve">Effacer uniquement la valeur (touche Suppr) sans supprimer la cellule</w:t>
            </w:r>
          </w:p>
        </w:tc>
      </w:tr>
    </w:tbl>
    <w:p>
      <w:pPr>
        <w:spacing w:after="8" w:before="8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19"/>
        <w:gridCol w:w="4819"/>
      </w:tblGrid>
      <w:tr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40"/>
              <w:bottom w:type="dxa" w:w="65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🚫  À ne pas faire</w:t>
            </w:r>
          </w:p>
        </w:tc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40"/>
              <w:bottom w:type="dxa" w:w="65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✅  À faire à la place</w:t>
            </w:r>
          </w:p>
        </w:tc>
      </w:tr>
      <w:tr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1F2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C0392B"/>
                <w:sz w:val="17"/>
                <w:szCs w:val="17"/>
              </w:rPr>
              <w:t xml:space="preserve">Modifier la largeur des colonnes au milieu d'un tableau fusionné</w:t>
            </w:r>
          </w:p>
        </w:tc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DF4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059669"/>
                <w:sz w:val="17"/>
                <w:szCs w:val="17"/>
              </w:rPr>
              <w:t xml:space="preserve">Utiliser Format &gt; Largeur de colonne &gt; Valeur précise</w:t>
            </w:r>
          </w:p>
        </w:tc>
      </w:tr>
    </w:tbl>
    <w:p>
      <w:pPr>
        <w:spacing w:after="8" w:before="8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19"/>
        <w:gridCol w:w="4819"/>
      </w:tblGrid>
      <w:tr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40"/>
              <w:bottom w:type="dxa" w:w="65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🚫  À ne pas faire</w:t>
            </w:r>
          </w:p>
        </w:tc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40"/>
              <w:bottom w:type="dxa" w:w="65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✅  À faire à la place</w:t>
            </w:r>
          </w:p>
        </w:tc>
      </w:tr>
      <w:tr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1F2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C0392B"/>
                <w:sz w:val="17"/>
                <w:szCs w:val="17"/>
              </w:rPr>
              <w:t xml:space="preserve">Copier-coller depuis un autre document avec mise en forme</w:t>
            </w:r>
          </w:p>
        </w:tc>
        <w:tc>
          <w:tcPr>
            <w:tcW w:type="dxa" w:w="4819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DF4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059669"/>
                <w:sz w:val="17"/>
                <w:szCs w:val="17"/>
              </w:rPr>
              <w:t xml:space="preserve">Utiliser Collage spécial (Ctrl+Alt+V) &gt; Valeurs uniquement</w:t>
            </w:r>
          </w:p>
        </w:tc>
      </w:tr>
    </w:tbl>
    <w:p>
      <w:pPr>
        <w:spacing w:after="80" w:before="80"/>
      </w:pP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4. Créer votre bibliothèque de templates personnalisés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30" w:before="30"/>
      </w:pPr>
    </w:p>
    <w:p>
      <w:pPr>
        <w:spacing w:after="38" w:before="38"/>
      </w:pPr>
      <w:r>
        <w:rPr>
          <w:rFonts w:ascii="Calibri" w:cs="Calibri" w:eastAsia="Calibri" w:hAnsi="Calibri"/>
          <w:color w:val="333333"/>
          <w:sz w:val="19"/>
          <w:szCs w:val="19"/>
        </w:rPr>
        <w:t xml:space="preserve">Une fois chaque template personnalisé avec vos informations d'organisme, conservez cette version comme votre nouveau modèle de base. Vous n'aurez plus à ressaisir vos coordonnées à chaque utilisation.</w:t>
      </w:r>
    </w:p>
    <w:p>
      <w:pPr>
        <w:spacing w:after="10" w:before="1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nil" w:color="FFFFFF" w:sz="0"/>
              <w:left w:val="single" w:color="0A7C5C" w:sz="8"/>
              <w:bottom w:val="nil" w:color="FFFFFF" w:sz="0"/>
              <w:right w:val="nil" w:color="FFFFFF" w:sz="0"/>
            </w:tcBorders>
            <w:shd w:fill="F7F3ED" w:val="clear" w:color="auto"/>
            <w:tcMar>
              <w:top w:type="dxa" w:w="100"/>
              <w:left w:type="dxa" w:w="240"/>
              <w:bottom w:type="dxa" w:w="100"/>
              <w:right w:type="dxa" w:w="16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9"/>
                <w:szCs w:val="19"/>
              </w:rPr>
              <w:t xml:space="preserve">💡  Organisation recommandée de votre dossier de templates</w:t>
            </w:r>
          </w:p>
          <w:p>
            <w:pPr>
              <w:spacing w:after="14" w:before="14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📁 TEMPLATES_ORIGINAUX/ → Les fichiers tels que livrés par Kipkit (ne jamais modifier)</w:t>
            </w:r>
          </w:p>
          <w:p>
            <w:pPr>
              <w:spacing w:after="14" w:before="14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📁 TEMPLATES_PERSONNALISES/ → Vos fichiers avec votre en-tête et vos infos OF (à utiliser comme base)</w:t>
            </w:r>
          </w:p>
          <w:p>
            <w:pPr>
              <w:spacing w:after="14" w:before="14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📁 DOCUMENTS_SESSIONS/ → Un sous-dossier par session (organisé par année/mois)</w:t>
            </w:r>
          </w:p>
          <w:p>
            <w:pPr>
              <w:spacing w:after="14" w:before="14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📁 ARCHIVES/ → Les documents finaux envoyés et archivés</w:t>
            </w:r>
          </w:p>
        </w:tc>
      </w:tr>
    </w:tbl>
    <w:p>
      <w:pPr>
        <w:spacing w:after="40" w:before="40"/>
      </w:pPr>
    </w:p>
    <w:p>
      <w:pPr>
        <w:pBdr>
          <w:bottom w:val="single" w:color="0A7C5C" w:sz="4" w:space="1"/>
        </w:pBdr>
        <w:spacing w:after="40" w:before="30"/>
      </w:pPr>
    </w:p>
    <w:p>
      <w:pPr>
        <w:spacing w:after="30" w:before="30"/>
      </w:pPr>
    </w:p>
    <w:p>
      <w:pPr>
        <w:spacing w:after="16" w:before="0"/>
        <w:jc w:val="center"/>
      </w:pPr>
      <w:r>
        <w:drawing>
          <wp:inline distT="0" distB="0" distL="0" distR="0">
            <wp:extent cx="2011680" cy="643737"/>
            <wp:effectExtent l="0" t="0" r="0" b="0"/>
            <wp:docPr id="9001" name="Logo Kip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1" name="Logo Kipki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64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before="0"/>
        <w:jc w:val="center"/>
      </w:pPr>
      <w:r>
        <w:rPr>
          <w:rFonts w:ascii="Calibri" w:cs="Calibri" w:eastAsia="Calibri" w:hAnsi="Calibri"/>
          <w:color w:val="333333"/>
          <w:sz w:val="15"/>
          <w:szCs w:val="15"/>
        </w:rPr>
        <w:t xml:space="preserve">6 avenue de Fronton — 31200 Toulouse  |  contact@kipkit.fr  |  05 82 95 97 73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A7C5C" w:sz="2" w:space="4"/>
      </w:pBdr>
      <w:tabs>
        <w:tab w:val="right" w:pos="9026"/>
      </w:tabs>
      <w:spacing w:before="80"/>
    </w:pPr>
    <w:r>
      <w:rPr>
        <w:rFonts w:ascii="Calibri" w:cs="Calibri" w:eastAsia="Calibri" w:hAnsi="Calibri"/>
        <w:color w:val="888888"/>
        <w:sz w:val="15"/>
        <w:szCs w:val="15"/>
      </w:rPr>
      <w:t xml:space="preserve">Guide_Personnalisation_Templates_V01_2026</w:t>
    </w:r>
    <w:r>
      <w:rPr>
        <w:sz w:val="15"/>
        <w:szCs w:val="15"/>
      </w:rPr>
      <w:t xml:space="preserve">	</w:t>
    </w:r>
    <w:r>
      <w:rPr>
        <w:rFonts w:ascii="Calibri" w:cs="Calibri" w:eastAsia="Calibri" w:hAnsi="Calibri"/>
        <w:color w:val="888888"/>
        <w:sz w:val="15"/>
        <w:szCs w:val="15"/>
      </w:rPr>
      <w:t xml:space="preserve">Page </w:t>
    </w:r>
    <w:r>
      <w:rPr>
        <w:rFonts w:ascii="Calibri" w:cs="Calibri" w:eastAsia="Calibri" w:hAnsi="Calibri"/>
        <w:color w:val="888888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5"/>
        <w:szCs w:val="15"/>
      </w:rPr>
      <w:t xml:space="preserve"> / </w:t>
    </w:r>
    <w:r>
      <w:rPr>
        <w:rFonts w:ascii="Calibri" w:cs="Calibri" w:eastAsia="Calibri" w:hAnsi="Calibri"/>
        <w:color w:val="888888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638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6200"/>
      <w:gridCol w:w="3438"/>
    </w:tblGrid>
    <w:tr>
      <w:tc>
        <w:tcPr>
          <w:tcW w:type="dxa" w:w="62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shd w:fill="0F1623" w:val="clear"/>
          <w:tcMar>
            <w:top w:type="dxa" w:w="100"/>
            <w:left w:type="dxa" w:w="200"/>
            <w:bottom w:type="dxa" w:w="100"/>
            <w:right w:type="dxa" w:w="200"/>
          </w:tcMar>
          <w:vAlign w:val="center"/>
        </w:tcPr>
        <w:p>
          <w:r>
            <w:rPr>
              <w:rFonts w:ascii="Calibri" w:cs="Calibri" w:eastAsia="Calibri" w:hAnsi="Calibri"/>
              <w:b/>
              <w:bCs/>
              <w:color w:val="0A7C5C"/>
              <w:sz w:val="22"/>
              <w:szCs w:val="22"/>
            </w:rPr>
            <w:t xml:space="preserve">Kipkit by AKANUP</w:t>
          </w:r>
        </w:p>
        <w:p>
          <w:r>
            <w:rPr>
              <w:rFonts w:ascii="Calibri" w:cs="Calibri" w:eastAsia="Calibri" w:hAnsi="Calibri"/>
              <w:color w:val="DDDDDD"/>
              <w:sz w:val="15"/>
              <w:szCs w:val="15"/>
            </w:rPr>
            <w:t xml:space="preserve">Accompagnement à la certification Qualiopi</w:t>
          </w:r>
        </w:p>
      </w:tc>
      <w:tc>
        <w:tcPr>
          <w:tcW w:type="dxa" w:w="3438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shd w:fill="F7F3ED" w:val="clear"/>
          <w:tcMar>
            <w:top w:type="dxa" w:w="100"/>
            <w:left w:type="dxa" w:w="200"/>
            <w:bottom w:type="dxa" w:w="100"/>
            <w:right w:type="dxa" w:w="200"/>
          </w:tcMar>
          <w:vAlign w:val="center"/>
        </w:tcPr>
        <w:p>
          <w:pPr>
            <w:jc w:val="right"/>
          </w:pPr>
          <w:r>
            <w:rPr>
              <w:rFonts w:ascii="Calibri" w:cs="Calibri" w:eastAsia="Calibri" w:hAnsi="Calibri"/>
              <w:b/>
              <w:bCs/>
              <w:color w:val="1A1A1A"/>
              <w:sz w:val="20"/>
              <w:szCs w:val="20"/>
            </w:rPr>
            <w:t xml:space="preserve">[LOGO]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A1A1A"/>
        <w:sz w:val="19"/>
        <w:szCs w:val="19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image" Target="media/kipkit_logo.png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2026-05-05T19:37:52.678Z</dcterms:created>
  <dcterms:modified xsi:type="dcterms:W3CDTF">2026-05-05T19:37:52.678Z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